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8F1E7">
      <w:pPr>
        <w:pStyle w:val="2"/>
        <w:spacing w:line="587" w:lineRule="exact"/>
        <w:rPr>
          <w:rFonts w:ascii="方正黑体_GBK" w:hAnsi="方正黑体_GBK" w:eastAsia="方正黑体_GBK" w:cs="方正黑体_GBK"/>
          <w:color w:val="FF0000"/>
          <w:sz w:val="32"/>
          <w:szCs w:val="32"/>
          <w:highlight w:val="yellow"/>
        </w:rPr>
      </w:pPr>
    </w:p>
    <w:p w14:paraId="75C0A5C5">
      <w:pPr>
        <w:spacing w:line="560" w:lineRule="exact"/>
        <w:jc w:val="center"/>
        <w:rPr>
          <w:rFonts w:hint="default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</w:rPr>
        <w:t>关于办理离境退税商店备案的申请</w:t>
      </w: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>承诺书</w:t>
      </w:r>
    </w:p>
    <w:p w14:paraId="4A440535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2976C4F">
      <w:pPr>
        <w:spacing w:line="587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国家税务总局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税务局：</w:t>
      </w:r>
    </w:p>
    <w:p w14:paraId="0EA3D364">
      <w:pPr>
        <w:spacing w:line="587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我公司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（中英文，社会信用代码）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申请成为境外旅客购物离境退税商店，基本情况如下：</w:t>
      </w:r>
    </w:p>
    <w:p w14:paraId="06473746">
      <w:pPr>
        <w:spacing w:line="587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我公司成立于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，经营地址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，经济性质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注册类型：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主要经营范围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，商店类型（大型百货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景区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老字号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/商业街区/特色市场/其他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）法定代表人：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联系人姓名及电话：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日取得增值税一般纳税人资格，纳税信用级别为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级，根据《国家税务总局关于修改&lt;境外旅客离境退税管理办法&gt;（试行）的公告》（国家税务总局公告2025年第11号）的相关规定，我司符合备案条件，并承诺如下事项：</w:t>
      </w:r>
    </w:p>
    <w:p w14:paraId="4FBA2D96">
      <w:pPr>
        <w:numPr>
          <w:ilvl w:val="0"/>
          <w:numId w:val="1"/>
        </w:numPr>
        <w:spacing w:line="587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同意安装、使用离境退税管理系统，并保证系统应当具备的运行条件，能够及时、准确地向主管税务机关报送相关信息。</w:t>
      </w:r>
    </w:p>
    <w:p w14:paraId="56EF6ABF">
      <w:pPr>
        <w:numPr>
          <w:ilvl w:val="0"/>
          <w:numId w:val="1"/>
        </w:numPr>
        <w:spacing w:line="587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同意单独设置退税物品销售明细账，并准确核算。</w:t>
      </w:r>
    </w:p>
    <w:p w14:paraId="50CA7564">
      <w:pPr>
        <w:spacing w:line="587" w:lineRule="exact"/>
        <w:ind w:firstLine="636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特此申请。</w:t>
      </w:r>
    </w:p>
    <w:p w14:paraId="457883AF">
      <w:pPr>
        <w:wordWrap w:val="0"/>
        <w:spacing w:line="587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申请单位：    （公章）         </w:t>
      </w:r>
    </w:p>
    <w:p w14:paraId="095399B9">
      <w:pP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申请日期：       年    月   日</w:t>
      </w:r>
    </w:p>
    <w:p w14:paraId="3094A2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51ACBD-DBCF-413A-B5D7-35AFA4F4F8D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FC56994-FE45-4FFD-8609-950872E31DCB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AA4332"/>
    <w:multiLevelType w:val="singleLevel"/>
    <w:tmpl w:val="A1AA4332"/>
    <w:lvl w:ilvl="0" w:tentative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E71F6"/>
    <w:rsid w:val="0EB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2025-11-03T06:02:00Z</dcterms:created>
  <dc:creator>forever</dc:creator>
  <cp:lastModifiedBy>forever</cp:lastModifiedBy>
  <dcterms:modified xsi:type="dcterms:W3CDTF">2025-11-03T06:03:05Z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228C05BB7A6E427E8590EE5234A7D3B3_11</vt:lpwstr>
  </property>
  <property fmtid="{D5CDD505-2E9C-101B-9397-08002B2CF9AE}" pid="4" name="KSOTemplateDocerSaveRecord">
    <vt:lpwstr>eyJoZGlkIjoiZGQ2ZjdlMjg2OGQxNmNjNjI4NjQ5ZDkyZTdkOTAwYTYiLCJ1c2VySWQiOiI0NDgzNTk3NjIifQ==</vt:lpwstr>
  </property>
</Properties>
</file>